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42B" w14:textId="77777777" w:rsidR="001A225E" w:rsidRPr="001A225E" w:rsidRDefault="001A225E" w:rsidP="001A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1C67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es-ES"/>
        </w:rPr>
        <w:t>Control/Tracking Number: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2022-A-3578-MICROBE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es-ES"/>
        </w:rPr>
        <w:t>Activity: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Regular Abstract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es-ES"/>
        </w:rPr>
        <w:t>Current Date/Time: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1/19/2022 7:57:37 AM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es-ES"/>
        </w:rPr>
        <w:t>Frequency Of Cefazolin Inoculum Effect Among Bacteremic Methicillin-susceptible </w:t>
      </w:r>
      <w:r w:rsidRPr="00741C67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val="en-US" w:eastAsia="es-ES"/>
        </w:rPr>
        <w:t>Staphylococcus Aureus</w:t>
      </w:r>
      <w:r w:rsidRPr="00741C67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es-ES"/>
        </w:rPr>
        <w:t>, Is It A Cause For Concern?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Author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Block: E. Cercenado Mansilla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1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A. Campaña-Burguet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2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L. Ruiz-Ripa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2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C. Lozano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2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C. Sánchez-Carrillo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1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C. Torres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2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; 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1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Univ.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Hosp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. Gregorio Marañón, Madrid, Spain, </w:t>
      </w:r>
      <w:r w:rsidRPr="001A225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s-ES"/>
        </w:rPr>
        <w:t>2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Univ. of La Rioja, Logroño, Spain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Abstract: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Background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: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Recent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studies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suggest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that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cefazolin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(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Cz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) has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clinical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efficacy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similar to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isoxazolyl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penicillins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for the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treatment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methicillin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-susceptible </w:t>
      </w:r>
      <w:r w:rsidRPr="001A225E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ES"/>
        </w:rPr>
        <w:t>Staphylococcus aureus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 (MSSA)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bacteremia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with a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lower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rate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of adverse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events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and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greater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ease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administration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. 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However, the Cz inoculum effect (CzIE), mediated by staphylococcal beta-lactamases, could limit the therapeutic efficacy of Cz. In this study the presence of CzIE was analyzed in 55 bloodstream MSSA isolates recovered consecutively from 55 patients in a Spanish hospital during 2020-2021. Methods: The identification of the isolates was performed by MALDI-TOF. Cz MICs were determined at standard (10</w:t>
      </w:r>
      <w:r w:rsidRPr="00741C67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val="en-US" w:eastAsia="es-ES"/>
        </w:rPr>
        <w:t>5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 CFU/mL) and high (10</w:t>
      </w:r>
      <w:r w:rsidRPr="00741C67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val="en-US" w:eastAsia="es-ES"/>
        </w:rPr>
        <w:t>7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 CFU/mL) inoculum by broth microdilution. The CzIE was defined as an increase of MIC to ≥16 mg/L when tested at high inoculum. </w:t>
      </w:r>
      <w:r w:rsidRPr="00741C67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en-US" w:eastAsia="es-ES"/>
        </w:rPr>
        <w:t>S. aureus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 ATCC 29213, a producer of BlaZ type A beta-lactamase lacking the CzIE, was used as control strain.The characterization of the </w:t>
      </w:r>
      <w:r w:rsidRPr="00741C67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en-US" w:eastAsia="es-ES"/>
        </w:rPr>
        <w:t>blaZ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gene was performed in all isolates by PCR (using new designed primers to amplify the complete gene) and sequencing; BlaZ</w:t>
      </w:r>
      <w:r w:rsidRPr="00741C67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en-US" w:eastAsia="es-ES"/>
        </w:rPr>
        <w:t>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variants and allotypes were stablished according to Carvajal et al (AAC 2020; 64:e02511-19). Results: The Cz MIC</w:t>
      </w:r>
      <w:r w:rsidRPr="00741C67">
        <w:rPr>
          <w:rFonts w:ascii="Segoe UI" w:eastAsia="Times New Roman" w:hAnsi="Segoe UI" w:cs="Segoe UI"/>
          <w:color w:val="000000"/>
          <w:sz w:val="24"/>
          <w:szCs w:val="24"/>
          <w:vertAlign w:val="subscript"/>
          <w:lang w:val="en-US" w:eastAsia="es-ES"/>
        </w:rPr>
        <w:t>90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 for all isolates when tested at standard inoculum was 1 mg/L. The overall prevalence of the CzIE was 20% (11/55). Among the 55 BlaZ</w:t>
      </w:r>
      <w:r w:rsidRPr="00741C67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en-US" w:eastAsia="es-ES"/>
        </w:rPr>
        <w:t> 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n-US" w:eastAsia="es-ES"/>
        </w:rPr>
        <w:t>sequences, type B was the most predominant beta-lactamase (n=32; 58%), followed by type A (n=11; 25%), and type C (n=9; 16%). Most isolates with type A (10/14; 71.4%) showed CzIE; however, none of the type B isolates, and only one isolate with type C beta-lactamase showed CzIE. We found 10 allotypes in BlaZ, being BlaZ-1, -2, -3 and -7 predominants (83%). A single allotype, designated BlaZ-2, was present in 72.7% (8/11) of isolates showing CzIE. All BlaZ-2 isolates presented three critical amino acid substitutions (A9V, E112A, and G145E). Two other allotypes (BlaZ-3 and BlaZ-7) were associated with a lack of the CzIE. Conclusion: Among recent bloodstream MSSA isolates, the prevalence of the CzIE was 20% and was mostly associated with type A beta-lactamase. The presence of type A beta-lactamase could predict the CzIE among MSSA clinical isolates.</w:t>
      </w:r>
      <w:r w:rsidRPr="00741C6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Acknowledgments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/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References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Carvajal LP, et al. Novel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Insights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into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the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Classification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Staphylococcal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β-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Lactamases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in Relation to the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Cefazolin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Inoculum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Effect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.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Antimicrob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Agents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Chemother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. 2020;64(5):e02511-19.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Sub-track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(Complete)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:  AAR01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Surveillance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Antimicrobial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Resistance: Molecular Typing/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Clinical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and Molecular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Epidemiology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;  AAR02 Antibiotic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Agents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: Mechanisms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Action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and Resistance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Keyword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(Complete)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  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Cefazolin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Inoculum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effect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; Staphylococcus aureus ; 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bacteremia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Presentation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Preference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(Complete)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Presentation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Preference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 Poster only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lastRenderedPageBreak/>
        <w:t>     </w:t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Would you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like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to be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considered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as an oral abstract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presenter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in the CPEP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Track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Hub Rapid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Fire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sessions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?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 No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Event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Release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&amp;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License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(Complete)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*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Select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one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of the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following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statements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 I have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read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the Digital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Recordings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&amp; Use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Presentation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Materials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, and agree.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*Type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electronic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signature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here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: Emilia Cercenado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Travel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Award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Information (Complete)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Do you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want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to be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considered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for an ASM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Microbe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2022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Travel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Award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?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: No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*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Please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select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one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of the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following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options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that best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fits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your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current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status: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Clinical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Microbiologist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Please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</w:t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specify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, if "Other": 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: Professor of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Clinical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 Microbiology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    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proofErr w:type="spell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Attached</w:t>
      </w:r>
      <w:proofErr w:type="spell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 xml:space="preserve"> Files: </w:t>
      </w:r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 xml:space="preserve">No Files 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Attached</w:t>
      </w:r>
      <w:proofErr w:type="spellEnd"/>
      <w:r w:rsidRPr="001A225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</w:p>
    <w:p w14:paraId="417FBD83" w14:textId="77777777" w:rsidR="001A225E" w:rsidRPr="001A225E" w:rsidRDefault="001A225E" w:rsidP="001A225E">
      <w:pPr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proofErr w:type="gramStart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Status</w:t>
      </w:r>
      <w:proofErr w:type="gramEnd"/>
      <w:r w:rsidRPr="001A225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ES"/>
        </w:rPr>
        <w:t>:</w:t>
      </w:r>
    </w:p>
    <w:p w14:paraId="5C9626E6" w14:textId="77777777" w:rsidR="006462CB" w:rsidRDefault="001A225E" w:rsidP="001A225E"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 </w:t>
      </w:r>
      <w:proofErr w:type="spellStart"/>
      <w:r w:rsidRPr="001A2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ES"/>
        </w:rPr>
        <w:t>Finalized</w:t>
      </w:r>
      <w:proofErr w:type="spellEnd"/>
    </w:p>
    <w:sectPr w:rsidR="00646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5E"/>
    <w:rsid w:val="001A225E"/>
    <w:rsid w:val="006462CB"/>
    <w:rsid w:val="00741C67"/>
    <w:rsid w:val="00B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03A1"/>
  <w15:chartTrackingRefBased/>
  <w15:docId w15:val="{59D48D5C-296A-4BF9-A034-68D0EAF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Cercenado Mansilla.Emilia</dc:creator>
  <cp:keywords/>
  <dc:description/>
  <cp:lastModifiedBy>Carmen Torres Manrique</cp:lastModifiedBy>
  <cp:revision>2</cp:revision>
  <dcterms:created xsi:type="dcterms:W3CDTF">2022-05-09T21:02:00Z</dcterms:created>
  <dcterms:modified xsi:type="dcterms:W3CDTF">2022-05-09T21:02:00Z</dcterms:modified>
</cp:coreProperties>
</file>